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28E5" w14:textId="3E0647C2" w:rsidR="00475FE2" w:rsidRPr="00475FE2" w:rsidRDefault="00475FE2" w:rsidP="00475FE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    </w:t>
      </w:r>
      <w:r w:rsidRPr="00475FE2">
        <w:rPr>
          <w:rFonts w:ascii="Bookman Old Style" w:eastAsia="Times New Roman" w:hAnsi="Bookman Old Style" w:cs="Times New Roman"/>
          <w:lang w:eastAsia="pl-PL"/>
        </w:rPr>
        <w:t xml:space="preserve">W związku z </w:t>
      </w:r>
      <w:r w:rsidRPr="00475FE2">
        <w:rPr>
          <w:rFonts w:ascii="Bookman Old Style" w:eastAsia="Times New Roman" w:hAnsi="Bookman Old Style" w:cs="Times New Roman"/>
          <w:lang w:eastAsia="pl-PL"/>
        </w:rPr>
        <w:t xml:space="preserve">zagrożeniem rozprzestrzeniania się  wysoce zjadliwej grypy ptaków, </w:t>
      </w:r>
      <w:r w:rsidRPr="00475FE2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Powiatowy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Lekarz Weterynarii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 w Kluczborku 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przypomina o obowiązujących środkach </w:t>
      </w:r>
      <w:proofErr w:type="spellStart"/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>bioasekuracji</w:t>
      </w:r>
      <w:proofErr w:type="spellEnd"/>
      <w:r w:rsidRPr="00475FE2">
        <w:rPr>
          <w:rFonts w:ascii="Bookman Old Style" w:eastAsia="Times New Roman" w:hAnsi="Bookman Old Style" w:cs="Times New Roman"/>
          <w:lang w:eastAsia="pl-PL"/>
        </w:rPr>
        <w:t xml:space="preserve"> określonych w rozporządzeniu Ministra Rolnictwa i Rozwoju Wsi z dnia 4 kwietnia 2017 r.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w sprawie zarządzenia środków związanych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 xml:space="preserve">                            </w:t>
      </w: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>z wystąpieniem wysoce zjadliwej grypy ptaków</w:t>
      </w:r>
      <w:r w:rsidRPr="00475FE2">
        <w:rPr>
          <w:rFonts w:ascii="Bookman Old Style" w:eastAsia="Times New Roman" w:hAnsi="Bookman Old Style" w:cs="Times New Roman"/>
          <w:lang w:eastAsia="pl-PL"/>
        </w:rPr>
        <w:t xml:space="preserve"> (Dz. U. poz. 722).</w:t>
      </w:r>
    </w:p>
    <w:p w14:paraId="633AC310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Na terytorium Polski:</w:t>
      </w:r>
    </w:p>
    <w:p w14:paraId="605A2FFA" w14:textId="77777777" w:rsidR="00475FE2" w:rsidRPr="00475FE2" w:rsidRDefault="00475FE2" w:rsidP="00475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zakazuje się: </w:t>
      </w:r>
    </w:p>
    <w:p w14:paraId="7EEF6AA0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a) pojenia drobiu oraz ptaków utrzymywanych przez człowieka wodą ze zbiorników, do których dostęp mają dzikie ptaki,</w:t>
      </w:r>
    </w:p>
    <w:p w14:paraId="41DA700A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b) wnoszenia i wwożenia na teren gospodarstwa, w którym jest utrzymywany drób, zwłok dzikich ptaków lub tusz ptaków łownych;</w:t>
      </w:r>
    </w:p>
    <w:p w14:paraId="74090978" w14:textId="77777777" w:rsidR="00475FE2" w:rsidRPr="00475FE2" w:rsidRDefault="00475FE2" w:rsidP="00475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b/>
          <w:bCs/>
          <w:lang w:eastAsia="pl-PL"/>
        </w:rPr>
        <w:t xml:space="preserve">nakazuje się: </w:t>
      </w:r>
    </w:p>
    <w:p w14:paraId="19BD38A2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a) utrzymywanie drobiu w sposób ograniczający jego kontakt z dzikimi ptakami,</w:t>
      </w:r>
    </w:p>
    <w:p w14:paraId="0B325208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b) utrzymywanie drobiu w sposób wykluczający jego dostęp do zbiorników wodnych, do których dostęp mają dzikie ptaki,</w:t>
      </w:r>
    </w:p>
    <w:p w14:paraId="2481B2B5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c) przechowywanie paszy dla ptaków w sposób zabezpieczający przed kontaktem z dzikimi ptakami oraz ich odchodami,</w:t>
      </w:r>
    </w:p>
    <w:p w14:paraId="1EB18D44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d) karmienie i pojenie drobiu oraz ptaków utrzymywanych w niewoli w sposób zabezpieczający paszę i wodę przed dostępem dzikich ptaków oraz ich odchodami,</w:t>
      </w:r>
    </w:p>
    <w:p w14:paraId="1C85366F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 xml:space="preserve">e) wyłożenie mat dezynfekcyjnych przed wejściami i wyjściami z budynków inwentarskich, w których jest utrzymywany drób, w liczbie zapewniającej zabezpieczenie wejść i wyjść z tych budynków - w przypadku ferm, w których drób jest utrzymywany w systemie </w:t>
      </w:r>
      <w:proofErr w:type="spellStart"/>
      <w:r w:rsidRPr="00475FE2">
        <w:rPr>
          <w:rFonts w:ascii="Bookman Old Style" w:eastAsia="Times New Roman" w:hAnsi="Bookman Old Style" w:cs="Times New Roman"/>
          <w:lang w:eastAsia="pl-PL"/>
        </w:rPr>
        <w:t>bezwybiegowym</w:t>
      </w:r>
      <w:proofErr w:type="spellEnd"/>
      <w:r w:rsidRPr="00475FE2">
        <w:rPr>
          <w:rFonts w:ascii="Bookman Old Style" w:eastAsia="Times New Roman" w:hAnsi="Bookman Old Style" w:cs="Times New Roman"/>
          <w:lang w:eastAsia="pl-PL"/>
        </w:rPr>
        <w:t>,</w:t>
      </w:r>
    </w:p>
    <w:p w14:paraId="3D85F3CD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 xml:space="preserve">f) stosowanie przez osoby wchodzące do budynków inwentarskich, w których jest utrzymywany drób, odzieży ochronnej oraz obuwia ochronnego, przeznaczonych do użytku wyłącznie w danym budynku - w przypadku ferm, w których drób jest utrzymywany w systemie </w:t>
      </w:r>
      <w:proofErr w:type="spellStart"/>
      <w:r w:rsidRPr="00475FE2">
        <w:rPr>
          <w:rFonts w:ascii="Bookman Old Style" w:eastAsia="Times New Roman" w:hAnsi="Bookman Old Style" w:cs="Times New Roman"/>
          <w:lang w:eastAsia="pl-PL"/>
        </w:rPr>
        <w:t>bezwybiegowym</w:t>
      </w:r>
      <w:proofErr w:type="spellEnd"/>
      <w:r w:rsidRPr="00475FE2">
        <w:rPr>
          <w:rFonts w:ascii="Bookman Old Style" w:eastAsia="Times New Roman" w:hAnsi="Bookman Old Style" w:cs="Times New Roman"/>
          <w:lang w:eastAsia="pl-PL"/>
        </w:rPr>
        <w:t>,</w:t>
      </w:r>
    </w:p>
    <w:p w14:paraId="56E6D125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g) stosowanie przez osoby wykonujące czynności związane z obsługą drobiu zasad higieny osobistej, w tym mycie rąk przed wejściem do budynków inwentarskich,</w:t>
      </w:r>
    </w:p>
    <w:p w14:paraId="6FF251D4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h) oczyszczanie i odkażanie sprzętu i narzędzi używanych do obsługi drobiu przed każdym ich użyciem,</w:t>
      </w:r>
    </w:p>
    <w:p w14:paraId="3E3A269B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i) powstrzymanie się przez osoby, które w ciągu ostatnich 72 godzin uczestniczyły w polowaniu na ptaki łowne, od wykonywania czynności związanych z obsługą drobiu,</w:t>
      </w:r>
    </w:p>
    <w:p w14:paraId="57E7D40F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t>j) dokonywanie codziennego przeglądu stad drobiu wraz z prowadzeniem dokumentacji zawierającej w szczególności informacje na temat liczby padłych ptaków, spadku pobierania paszy lub nieśności,</w:t>
      </w:r>
    </w:p>
    <w:p w14:paraId="73BF35C9" w14:textId="77777777" w:rsidR="00475FE2" w:rsidRPr="00475FE2" w:rsidRDefault="00475FE2" w:rsidP="00475FE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475FE2">
        <w:rPr>
          <w:rFonts w:ascii="Bookman Old Style" w:eastAsia="Times New Roman" w:hAnsi="Bookman Old Style" w:cs="Times New Roman"/>
          <w:lang w:eastAsia="pl-PL"/>
        </w:rPr>
        <w:lastRenderedPageBreak/>
        <w:t>k) zgłaszanie do powiatowego lekarza weterynarii miejsc, w których jest utrzymywany drób lub inne ptaki, z wyłączeniem ptaków utrzymywanych stale w pomieszczeniach mieszkalnych</w:t>
      </w:r>
    </w:p>
    <w:p w14:paraId="77A9704B" w14:textId="77777777" w:rsidR="00475FE2" w:rsidRPr="00475FE2" w:rsidRDefault="00475FE2" w:rsidP="00475FE2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lang w:eastAsia="pl-PL"/>
        </w:rPr>
      </w:pPr>
      <w:r w:rsidRPr="00475FE2">
        <w:rPr>
          <w:rFonts w:ascii="Bookman Old Style" w:eastAsia="Times New Roman" w:hAnsi="Bookman Old Style" w:cs="Times New Roman"/>
          <w:color w:val="FF0000"/>
          <w:lang w:eastAsia="pl-PL"/>
        </w:rPr>
        <w:t xml:space="preserve">W przypadku zaobserwowania w stadach drobiu </w:t>
      </w:r>
      <w:r w:rsidRPr="00475FE2">
        <w:rPr>
          <w:rFonts w:ascii="Bookman Old Style" w:eastAsia="Times New Roman" w:hAnsi="Bookman Old Style" w:cs="Times New Roman"/>
          <w:b/>
          <w:bCs/>
          <w:color w:val="FF0000"/>
          <w:u w:val="single"/>
          <w:lang w:eastAsia="pl-PL"/>
        </w:rPr>
        <w:t>zwiększonej śmiertelności, spadku pobierania paszy i wody, nagłego spadku nieśności, objawów nerwowych (drgawki, skręty szyi, paraliż nóg i skrzydeł, niezborność ruchów</w:t>
      </w:r>
      <w:r w:rsidRPr="00475FE2">
        <w:rPr>
          <w:rFonts w:ascii="Bookman Old Style" w:eastAsia="Times New Roman" w:hAnsi="Bookman Old Style" w:cs="Times New Roman"/>
          <w:color w:val="FF0000"/>
          <w:lang w:eastAsia="pl-PL"/>
        </w:rPr>
        <w:t>), czy innych niepokojących objawów, posiadacz drobiu powinien niezwłocznie powiadomić powiatowego lekarza weterynarii lub podmiot świadczący usługi z zakresu medycyny weterynaryjnej.</w:t>
      </w:r>
    </w:p>
    <w:p w14:paraId="07443184" w14:textId="77777777" w:rsidR="005E1FE4" w:rsidRDefault="005E1FE4"/>
    <w:sectPr w:rsidR="005E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50EE"/>
    <w:multiLevelType w:val="multilevel"/>
    <w:tmpl w:val="DF6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02AAC"/>
    <w:multiLevelType w:val="multilevel"/>
    <w:tmpl w:val="A07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E2"/>
    <w:rsid w:val="00475FE2"/>
    <w:rsid w:val="005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42D2"/>
  <w15:chartTrackingRefBased/>
  <w15:docId w15:val="{2896876A-922B-47E7-B853-CEF1293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dc:description/>
  <cp:lastModifiedBy>MagdaK</cp:lastModifiedBy>
  <cp:revision>1</cp:revision>
  <dcterms:created xsi:type="dcterms:W3CDTF">2020-11-25T11:07:00Z</dcterms:created>
  <dcterms:modified xsi:type="dcterms:W3CDTF">2020-11-25T11:12:00Z</dcterms:modified>
</cp:coreProperties>
</file>